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50" w:rsidRDefault="00D23EE1">
      <w:pPr>
        <w:spacing w:after="0" w:line="408" w:lineRule="auto"/>
        <w:ind w:left="120"/>
        <w:jc w:val="center"/>
      </w:pPr>
      <w:bookmarkStart w:id="0" w:name="block-3845831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C0A50" w:rsidRDefault="000C0A50">
      <w:pPr>
        <w:spacing w:after="0" w:line="408" w:lineRule="auto"/>
        <w:ind w:left="120"/>
        <w:jc w:val="center"/>
      </w:pPr>
    </w:p>
    <w:p w:rsidR="000C0A50" w:rsidRDefault="000C0A50">
      <w:pPr>
        <w:spacing w:after="0" w:line="408" w:lineRule="auto"/>
        <w:ind w:left="120"/>
        <w:jc w:val="center"/>
      </w:pPr>
    </w:p>
    <w:p w:rsidR="000C0A50" w:rsidRDefault="00D23E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0C0A50" w:rsidRDefault="000C0A50">
      <w:pPr>
        <w:spacing w:after="0"/>
        <w:ind w:left="120"/>
      </w:pPr>
    </w:p>
    <w:p w:rsidR="000C0A50" w:rsidRDefault="000C0A50">
      <w:pPr>
        <w:spacing w:after="0"/>
        <w:ind w:left="120"/>
      </w:pPr>
    </w:p>
    <w:p w:rsidR="000C0A50" w:rsidRDefault="000C0A50">
      <w:pPr>
        <w:spacing w:after="0"/>
        <w:ind w:left="120"/>
      </w:pPr>
    </w:p>
    <w:p w:rsidR="000C0A50" w:rsidRDefault="000C0A5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133BAC" w:rsidRDefault="00D23E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133BAC" w:rsidRDefault="00D23E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33BAC" w:rsidRDefault="00D23E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133BAC" w:rsidRDefault="00D23E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133BAC" w:rsidRDefault="00D23E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33BAC" w:rsidRDefault="00D23E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0E6D86" w:rsidRPr="00133BAC" w:rsidRDefault="00D23E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133BAC" w:rsidRDefault="00D23E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33BAC" w:rsidRDefault="00D23E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0E6D86" w:rsidRPr="00133BAC" w:rsidRDefault="00D23E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133BAC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133BAC" w:rsidRDefault="00D23E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0C0A50" w:rsidRDefault="000C0A50">
      <w:pPr>
        <w:spacing w:after="0"/>
        <w:ind w:left="120"/>
      </w:pPr>
    </w:p>
    <w:p w:rsidR="000C0A50" w:rsidRDefault="000C0A50">
      <w:pPr>
        <w:spacing w:after="0"/>
        <w:ind w:left="120"/>
      </w:pPr>
    </w:p>
    <w:p w:rsidR="000C0A50" w:rsidRDefault="000C0A50">
      <w:pPr>
        <w:spacing w:after="0"/>
        <w:ind w:left="120"/>
      </w:pPr>
    </w:p>
    <w:p w:rsidR="000C0A50" w:rsidRDefault="000C0A50">
      <w:pPr>
        <w:spacing w:after="0"/>
        <w:ind w:left="120"/>
      </w:pPr>
    </w:p>
    <w:p w:rsidR="000C0A50" w:rsidRDefault="000C0A50">
      <w:pPr>
        <w:spacing w:after="0"/>
        <w:ind w:left="120"/>
      </w:pPr>
    </w:p>
    <w:p w:rsidR="000C0A50" w:rsidRDefault="00D23E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0A50" w:rsidRDefault="00D23E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5058159)</w:t>
      </w:r>
    </w:p>
    <w:p w:rsidR="000C0A50" w:rsidRDefault="000C0A50">
      <w:pPr>
        <w:spacing w:after="0"/>
        <w:ind w:left="120"/>
        <w:jc w:val="center"/>
      </w:pPr>
    </w:p>
    <w:p w:rsidR="000C0A50" w:rsidRDefault="00D23E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0C0A50" w:rsidRDefault="00D23E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обучающихся 1– 4 классов</w:t>
      </w: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  <w:jc w:val="center"/>
      </w:pPr>
    </w:p>
    <w:p w:rsidR="000C0A50" w:rsidRDefault="000C0A50">
      <w:pPr>
        <w:spacing w:after="0"/>
        <w:ind w:left="120"/>
      </w:pPr>
    </w:p>
    <w:p w:rsidR="000C0A50" w:rsidRDefault="000C0A50">
      <w:pPr>
        <w:sectPr w:rsidR="000C0A50">
          <w:pgSz w:w="11906" w:h="16383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 w:line="264" w:lineRule="auto"/>
        <w:ind w:left="120"/>
        <w:jc w:val="both"/>
      </w:pPr>
      <w:bookmarkStart w:id="1" w:name="block-384583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</w:t>
      </w:r>
      <w:r>
        <w:rPr>
          <w:rFonts w:ascii="Times New Roman" w:hAnsi="Times New Roman"/>
          <w:color w:val="000000"/>
          <w:sz w:val="28"/>
        </w:rPr>
        <w:t>образование целого из частей, изменение формы, размера);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</w:t>
      </w:r>
      <w:r>
        <w:rPr>
          <w:rFonts w:ascii="Times New Roman" w:hAnsi="Times New Roman"/>
          <w:color w:val="000000"/>
          <w:sz w:val="28"/>
        </w:rPr>
        <w:t>ъекты природы);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</w:t>
      </w:r>
      <w:r>
        <w:rPr>
          <w:rFonts w:ascii="Times New Roman" w:hAnsi="Times New Roman"/>
          <w:color w:val="000000"/>
          <w:sz w:val="28"/>
        </w:rPr>
        <w:t>ть истинность предположения).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</w:t>
      </w:r>
      <w:r>
        <w:rPr>
          <w:rFonts w:ascii="Times New Roman" w:hAnsi="Times New Roman"/>
          <w:color w:val="000000"/>
          <w:sz w:val="28"/>
        </w:rPr>
        <w:t>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</w:t>
      </w:r>
      <w:r>
        <w:rPr>
          <w:rFonts w:ascii="Times New Roman" w:hAnsi="Times New Roman"/>
          <w:color w:val="000000"/>
          <w:sz w:val="28"/>
        </w:rPr>
        <w:t>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</w:t>
      </w:r>
      <w:r>
        <w:rPr>
          <w:rFonts w:ascii="Times New Roman" w:hAnsi="Times New Roman"/>
          <w:color w:val="000000"/>
          <w:sz w:val="28"/>
        </w:rPr>
        <w:t>действий и умений, которые могут быть достигнуты на этом этапе обучения.</w:t>
      </w:r>
    </w:p>
    <w:p w:rsidR="000C0A50" w:rsidRDefault="00D23EE1">
      <w:pPr>
        <w:spacing w:after="0" w:line="264" w:lineRule="auto"/>
        <w:ind w:firstLine="600"/>
        <w:jc w:val="both"/>
      </w:pPr>
      <w:bookmarkStart w:id="2" w:name="bc284a2b-8dc7-47b2-bec2-e0e566c832dd"/>
      <w:r>
        <w:rPr>
          <w:rFonts w:ascii="Times New Roman" w:hAnsi="Times New Roman"/>
          <w:color w:val="000000"/>
          <w:sz w:val="28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</w:t>
      </w:r>
      <w:r>
        <w:rPr>
          <w:rFonts w:ascii="Times New Roman" w:hAnsi="Times New Roman"/>
          <w:color w:val="000000"/>
          <w:sz w:val="28"/>
        </w:rPr>
        <w:t>136 часов (4 часа в неделю).</w:t>
      </w:r>
      <w:bookmarkEnd w:id="2"/>
    </w:p>
    <w:p w:rsidR="000C0A50" w:rsidRDefault="000C0A50">
      <w:pPr>
        <w:sectPr w:rsidR="000C0A50">
          <w:pgSz w:w="11906" w:h="16383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 w:line="264" w:lineRule="auto"/>
        <w:ind w:left="120"/>
        <w:jc w:val="both"/>
      </w:pPr>
      <w:bookmarkStart w:id="3" w:name="block-3845830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>
        <w:rPr>
          <w:rFonts w:ascii="Times New Roman" w:hAnsi="Times New Roman"/>
          <w:color w:val="000000"/>
          <w:sz w:val="28"/>
        </w:rPr>
        <w:t>«Математическая информация».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</w:t>
      </w:r>
      <w:r>
        <w:rPr>
          <w:rFonts w:ascii="Times New Roman" w:hAnsi="Times New Roman"/>
          <w:color w:val="000000"/>
          <w:sz w:val="28"/>
        </w:rPr>
        <w:t xml:space="preserve">е. Однозначные и двузначные числа. Увеличение (уменьшение) числа на несколько единиц.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чисел в пределах 20. Назван</w:t>
      </w:r>
      <w:r>
        <w:rPr>
          <w:rFonts w:ascii="Times New Roman" w:hAnsi="Times New Roman"/>
          <w:color w:val="000000"/>
          <w:sz w:val="28"/>
        </w:rPr>
        <w:t xml:space="preserve">ия компонентов действий, результатов действий сложения, вычитания. Вычитание как действие, обратное сложению.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</w:t>
      </w:r>
      <w:r>
        <w:rPr>
          <w:rFonts w:ascii="Times New Roman" w:hAnsi="Times New Roman"/>
          <w:color w:val="000000"/>
          <w:sz w:val="28"/>
        </w:rPr>
        <w:t xml:space="preserve"> текстовой задаче. Решение задач в одно действие.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</w:t>
      </w:r>
      <w:r>
        <w:rPr>
          <w:rFonts w:ascii="Times New Roman" w:hAnsi="Times New Roman"/>
          <w:color w:val="000000"/>
          <w:sz w:val="28"/>
        </w:rPr>
        <w:t xml:space="preserve">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 данных об объекте по образ</w:t>
      </w:r>
      <w:r>
        <w:rPr>
          <w:rFonts w:ascii="Times New Roman" w:hAnsi="Times New Roman"/>
          <w:color w:val="000000"/>
          <w:sz w:val="28"/>
        </w:rPr>
        <w:t xml:space="preserve">цу. Характеристики объекта, группы объектов (количество, форма, размер). Группировка объектов по заданному признаку.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</w:t>
      </w:r>
      <w:r>
        <w:rPr>
          <w:rFonts w:ascii="Times New Roman" w:hAnsi="Times New Roman"/>
          <w:color w:val="000000"/>
          <w:sz w:val="28"/>
        </w:rPr>
        <w:t>е относительно заданного набора математических объектов.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</w:t>
      </w:r>
      <w:r>
        <w:rPr>
          <w:rFonts w:ascii="Times New Roman" w:hAnsi="Times New Roman"/>
          <w:color w:val="000000"/>
          <w:sz w:val="28"/>
        </w:rPr>
        <w:t xml:space="preserve"> величин).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</w:t>
      </w:r>
      <w:r>
        <w:rPr>
          <w:rFonts w:ascii="Times New Roman" w:hAnsi="Times New Roman"/>
          <w:color w:val="000000"/>
          <w:sz w:val="28"/>
        </w:rPr>
        <w:t xml:space="preserve">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</w:t>
      </w:r>
      <w:r>
        <w:rPr>
          <w:rFonts w:ascii="Times New Roman" w:hAnsi="Times New Roman"/>
          <w:color w:val="000000"/>
          <w:sz w:val="28"/>
        </w:rPr>
        <w:t>вательных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аспределять объекты на группы по заданному основанию;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</w:t>
      </w:r>
      <w:r>
        <w:rPr>
          <w:rFonts w:ascii="Times New Roman" w:hAnsi="Times New Roman"/>
          <w:color w:val="000000"/>
          <w:sz w:val="28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</w:t>
      </w:r>
      <w:r>
        <w:rPr>
          <w:rFonts w:ascii="Times New Roman" w:hAnsi="Times New Roman"/>
          <w:color w:val="000000"/>
          <w:sz w:val="28"/>
        </w:rPr>
        <w:t xml:space="preserve">таблицу, извлекать информацию, представленную в табличной форме.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число, геометрическую фигуру, </w:t>
      </w:r>
      <w:r>
        <w:rPr>
          <w:rFonts w:ascii="Times New Roman" w:hAnsi="Times New Roman"/>
          <w:color w:val="000000"/>
          <w:sz w:val="28"/>
        </w:rPr>
        <w:t>последовательность из нескольких чисел, записанных по порядку;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</w:t>
      </w:r>
      <w:r>
        <w:rPr>
          <w:rFonts w:ascii="Times New Roman" w:hAnsi="Times New Roman"/>
          <w:color w:val="000000"/>
          <w:sz w:val="28"/>
        </w:rPr>
        <w:t>использовать математические знаки;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</w:t>
      </w:r>
      <w:r>
        <w:rPr>
          <w:rFonts w:ascii="Times New Roman" w:hAnsi="Times New Roman"/>
          <w:color w:val="000000"/>
          <w:sz w:val="28"/>
        </w:rPr>
        <w:t>ачу, удерживать её в процессе деятельности;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</w:t>
      </w:r>
      <w:r>
        <w:rPr>
          <w:rFonts w:ascii="Times New Roman" w:hAnsi="Times New Roman"/>
          <w:color w:val="000000"/>
          <w:sz w:val="28"/>
        </w:rPr>
        <w:t xml:space="preserve">авильность вычисления с помощью другого приёма выполнения действия.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</w:t>
      </w:r>
      <w:r>
        <w:rPr>
          <w:rFonts w:ascii="Times New Roman" w:hAnsi="Times New Roman"/>
          <w:color w:val="000000"/>
          <w:sz w:val="28"/>
        </w:rPr>
        <w:t>нением партнёра, спокойно и мирно разрешать конфликты.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</w:t>
      </w:r>
      <w:r>
        <w:rPr>
          <w:rFonts w:ascii="Times New Roman" w:hAnsi="Times New Roman"/>
          <w:color w:val="000000"/>
          <w:sz w:val="28"/>
        </w:rPr>
        <w:t xml:space="preserve">нение чисел.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</w:t>
      </w:r>
      <w:r>
        <w:rPr>
          <w:rFonts w:ascii="Times New Roman" w:hAnsi="Times New Roman"/>
          <w:color w:val="000000"/>
          <w:sz w:val="28"/>
        </w:rPr>
        <w:t xml:space="preserve">ля решения практических задач.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</w:t>
      </w:r>
      <w:r>
        <w:rPr>
          <w:rFonts w:ascii="Times New Roman" w:hAnsi="Times New Roman"/>
          <w:color w:val="000000"/>
          <w:sz w:val="28"/>
        </w:rPr>
        <w:t xml:space="preserve">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умножения и деления чисел в практических и учебных ситуациях. Названия ком</w:t>
      </w:r>
      <w:r>
        <w:rPr>
          <w:rFonts w:ascii="Times New Roman" w:hAnsi="Times New Roman"/>
          <w:color w:val="000000"/>
          <w:sz w:val="28"/>
        </w:rPr>
        <w:t xml:space="preserve">понентов действий умножения, деления.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</w:t>
      </w:r>
      <w:r>
        <w:rPr>
          <w:rFonts w:ascii="Times New Roman" w:hAnsi="Times New Roman"/>
          <w:color w:val="000000"/>
          <w:sz w:val="28"/>
        </w:rPr>
        <w:t>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</w:t>
      </w:r>
      <w:r>
        <w:rPr>
          <w:rFonts w:ascii="Times New Roman" w:hAnsi="Times New Roman"/>
          <w:color w:val="000000"/>
          <w:sz w:val="28"/>
        </w:rPr>
        <w:t>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</w:t>
      </w:r>
      <w:r>
        <w:rPr>
          <w:rFonts w:ascii="Times New Roman" w:hAnsi="Times New Roman"/>
          <w:color w:val="000000"/>
          <w:sz w:val="28"/>
        </w:rPr>
        <w:t xml:space="preserve">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</w:t>
      </w:r>
      <w:r>
        <w:rPr>
          <w:rFonts w:ascii="Times New Roman" w:hAnsi="Times New Roman"/>
          <w:b/>
          <w:color w:val="000000"/>
          <w:sz w:val="28"/>
        </w:rPr>
        <w:t>енные отношения и геометрические фигуры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</w:t>
      </w:r>
      <w:r>
        <w:rPr>
          <w:rFonts w:ascii="Times New Roman" w:hAnsi="Times New Roman"/>
          <w:color w:val="000000"/>
          <w:sz w:val="28"/>
        </w:rPr>
        <w:t>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>
        <w:rPr>
          <w:rFonts w:ascii="Times New Roman" w:hAnsi="Times New Roman"/>
          <w:color w:val="000000"/>
          <w:sz w:val="28"/>
        </w:rPr>
        <w:t xml:space="preserve">объектов повседневной жизни.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</w:t>
      </w:r>
      <w:r>
        <w:rPr>
          <w:rFonts w:ascii="Times New Roman" w:hAnsi="Times New Roman"/>
          <w:color w:val="000000"/>
          <w:sz w:val="28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</w:t>
      </w:r>
      <w:r>
        <w:rPr>
          <w:rFonts w:ascii="Times New Roman" w:hAnsi="Times New Roman"/>
          <w:color w:val="000000"/>
          <w:sz w:val="28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</w:t>
      </w:r>
      <w:r>
        <w:rPr>
          <w:rFonts w:ascii="Times New Roman" w:hAnsi="Times New Roman"/>
          <w:color w:val="000000"/>
          <w:sz w:val="28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</w:t>
      </w:r>
      <w:r>
        <w:rPr>
          <w:rFonts w:ascii="Times New Roman" w:hAnsi="Times New Roman"/>
          <w:color w:val="000000"/>
          <w:sz w:val="28"/>
        </w:rPr>
        <w:t>ь простейшие измерительные приборы (сантиметровая лента, весы);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</w:t>
      </w:r>
      <w:r>
        <w:rPr>
          <w:rFonts w:ascii="Times New Roman" w:hAnsi="Times New Roman"/>
          <w:color w:val="000000"/>
          <w:sz w:val="28"/>
        </w:rPr>
        <w:t>овые задачи в одно действие) на группы;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выполнения действий в числовом выражении, содержащем </w:t>
      </w:r>
      <w:r>
        <w:rPr>
          <w:rFonts w:ascii="Times New Roman" w:hAnsi="Times New Roman"/>
          <w:color w:val="000000"/>
          <w:sz w:val="28"/>
        </w:rPr>
        <w:t>действия сложения и вычитания (со скобками или без скобок);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информационные действия как часть познавательных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</w:t>
      </w:r>
      <w:r>
        <w:rPr>
          <w:rFonts w:ascii="Times New Roman" w:hAnsi="Times New Roman"/>
          <w:color w:val="000000"/>
          <w:sz w:val="28"/>
        </w:rPr>
        <w:t>мбинаторных задач;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</w:t>
      </w:r>
      <w:r>
        <w:rPr>
          <w:rFonts w:ascii="Times New Roman" w:hAnsi="Times New Roman"/>
          <w:color w:val="000000"/>
          <w:sz w:val="28"/>
        </w:rPr>
        <w:t>чины, соответствующей ситуации измерения;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</w:t>
      </w:r>
      <w:r>
        <w:rPr>
          <w:rFonts w:ascii="Times New Roman" w:hAnsi="Times New Roman"/>
          <w:color w:val="000000"/>
          <w:sz w:val="28"/>
        </w:rPr>
        <w:t>нных объектов, отношения;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>
        <w:rPr>
          <w:rFonts w:ascii="Times New Roman" w:hAnsi="Times New Roman"/>
          <w:color w:val="000000"/>
          <w:sz w:val="28"/>
        </w:rPr>
        <w:t>ктов по площади.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начало, окончание, </w:t>
      </w:r>
      <w:r>
        <w:rPr>
          <w:rFonts w:ascii="Times New Roman" w:hAnsi="Times New Roman"/>
          <w:color w:val="000000"/>
          <w:sz w:val="28"/>
        </w:rPr>
        <w:t>продолжительность события в практической ситуации;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</w:t>
      </w:r>
      <w:r>
        <w:rPr>
          <w:rFonts w:ascii="Times New Roman" w:hAnsi="Times New Roman"/>
          <w:color w:val="000000"/>
          <w:sz w:val="28"/>
        </w:rPr>
        <w:t>ой задачи.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</w:t>
      </w:r>
      <w:r>
        <w:rPr>
          <w:rFonts w:ascii="Times New Roman" w:hAnsi="Times New Roman"/>
          <w:color w:val="000000"/>
          <w:sz w:val="28"/>
        </w:rPr>
        <w:t>е, на диаграмме;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</w:t>
      </w:r>
      <w:r>
        <w:rPr>
          <w:rFonts w:ascii="Times New Roman" w:hAnsi="Times New Roman"/>
          <w:color w:val="000000"/>
          <w:sz w:val="28"/>
        </w:rPr>
        <w:t>атического термина (понятия).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речевые </w:t>
      </w:r>
      <w:r>
        <w:rPr>
          <w:rFonts w:ascii="Times New Roman" w:hAnsi="Times New Roman"/>
          <w:color w:val="000000"/>
          <w:sz w:val="28"/>
        </w:rPr>
        <w:t>высказывания для решения задач, составлять текстовую задачу;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</w:t>
      </w:r>
      <w:r>
        <w:rPr>
          <w:rFonts w:ascii="Times New Roman" w:hAnsi="Times New Roman"/>
          <w:color w:val="000000"/>
          <w:sz w:val="28"/>
        </w:rPr>
        <w:t>дних единиц измерения величины к другим в соответствии с практической ситуацией;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</w:t>
      </w:r>
      <w:r>
        <w:rPr>
          <w:rFonts w:ascii="Times New Roman" w:hAnsi="Times New Roman"/>
          <w:color w:val="000000"/>
          <w:sz w:val="28"/>
        </w:rPr>
        <w:t>тивных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</w:t>
      </w:r>
      <w:r>
        <w:rPr>
          <w:rFonts w:ascii="Times New Roman" w:hAnsi="Times New Roman"/>
          <w:color w:val="000000"/>
          <w:sz w:val="28"/>
        </w:rPr>
        <w:t>ки и проверки правильности вычисления, проверять полноту и правильность заполнения таблиц сложения, умножения.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</w:t>
      </w:r>
      <w:r>
        <w:rPr>
          <w:rFonts w:ascii="Times New Roman" w:hAnsi="Times New Roman"/>
          <w:color w:val="000000"/>
          <w:sz w:val="28"/>
        </w:rPr>
        <w:t>ть разные решения, определять с помощью цифровых и аналоговых приборов, измерительных инструментов длину, массу, время);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</w:t>
      </w:r>
      <w:r>
        <w:rPr>
          <w:rFonts w:ascii="Times New Roman" w:hAnsi="Times New Roman"/>
          <w:color w:val="000000"/>
          <w:sz w:val="28"/>
        </w:rPr>
        <w:t>ания к своей работе;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</w:t>
      </w:r>
      <w:r>
        <w:rPr>
          <w:rFonts w:ascii="Times New Roman" w:hAnsi="Times New Roman"/>
          <w:color w:val="000000"/>
          <w:sz w:val="28"/>
        </w:rPr>
        <w:t>в (квадратов).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 xml:space="preserve">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0C0A50" w:rsidRDefault="000C0A50">
      <w:pPr>
        <w:sectPr w:rsidR="000C0A50">
          <w:pgSz w:w="11906" w:h="16383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 w:line="264" w:lineRule="auto"/>
        <w:ind w:left="120"/>
        <w:jc w:val="both"/>
      </w:pPr>
      <w:bookmarkStart w:id="4" w:name="block-384583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</w:t>
      </w:r>
      <w:r>
        <w:rPr>
          <w:rFonts w:ascii="Times New Roman" w:hAnsi="Times New Roman"/>
          <w:color w:val="000000"/>
          <w:sz w:val="28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</w:t>
      </w:r>
      <w:r>
        <w:rPr>
          <w:rFonts w:ascii="Times New Roman" w:hAnsi="Times New Roman"/>
          <w:color w:val="000000"/>
          <w:sz w:val="28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</w:t>
      </w:r>
      <w:r>
        <w:rPr>
          <w:rFonts w:ascii="Times New Roman" w:hAnsi="Times New Roman"/>
          <w:color w:val="000000"/>
          <w:sz w:val="28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>
        <w:rPr>
          <w:rFonts w:ascii="Times New Roman" w:hAnsi="Times New Roman"/>
          <w:color w:val="000000"/>
          <w:sz w:val="28"/>
        </w:rPr>
        <w:t>альному труду и уверенность в своих силах при решении поставленных задач, умение преодолевать трудности;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>
        <w:rPr>
          <w:rFonts w:ascii="Times New Roman" w:hAnsi="Times New Roman"/>
          <w:color w:val="000000"/>
          <w:sz w:val="28"/>
        </w:rPr>
        <w:t xml:space="preserve"> проблем;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</w:t>
      </w:r>
      <w:r>
        <w:rPr>
          <w:rFonts w:ascii="Times New Roman" w:hAnsi="Times New Roman"/>
          <w:color w:val="000000"/>
          <w:sz w:val="28"/>
        </w:rPr>
        <w:t>ранных учебных проблем, задач.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«протяжённость»</w:t>
      </w:r>
      <w:r>
        <w:rPr>
          <w:rFonts w:ascii="Times New Roman" w:hAnsi="Times New Roman"/>
          <w:color w:val="000000"/>
          <w:sz w:val="28"/>
        </w:rPr>
        <w:t>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</w:t>
      </w:r>
      <w:r>
        <w:rPr>
          <w:rFonts w:ascii="Times New Roman" w:hAnsi="Times New Roman"/>
          <w:color w:val="000000"/>
          <w:sz w:val="28"/>
        </w:rPr>
        <w:t>ё решение в виде модели, схемы, арифметической записи, текста в соответствии с предложенной учебной проблемой.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</w:t>
      </w:r>
      <w:r>
        <w:rPr>
          <w:rFonts w:ascii="Times New Roman" w:hAnsi="Times New Roman"/>
          <w:color w:val="000000"/>
          <w:sz w:val="28"/>
        </w:rPr>
        <w:t>довательность учебных действий;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читать, </w:t>
      </w:r>
      <w:r>
        <w:rPr>
          <w:rFonts w:ascii="Times New Roman" w:hAnsi="Times New Roman"/>
          <w:color w:val="000000"/>
          <w:sz w:val="28"/>
        </w:rPr>
        <w:t>записывать, сравнивать, упорядочивать числа от 0 до 20;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</w:t>
      </w:r>
      <w:r>
        <w:rPr>
          <w:rFonts w:ascii="Times New Roman" w:hAnsi="Times New Roman"/>
          <w:color w:val="000000"/>
          <w:sz w:val="28"/>
        </w:rPr>
        <w:t>ределах 20 (устно и письменно) без перехода через десяток;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</w:t>
      </w:r>
      <w:r>
        <w:rPr>
          <w:rFonts w:ascii="Times New Roman" w:hAnsi="Times New Roman"/>
          <w:color w:val="000000"/>
          <w:sz w:val="28"/>
        </w:rPr>
        <w:t>ие и требование (вопрос);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геометрические </w:t>
      </w:r>
      <w:r>
        <w:rPr>
          <w:rFonts w:ascii="Times New Roman" w:hAnsi="Times New Roman"/>
          <w:color w:val="000000"/>
          <w:sz w:val="28"/>
        </w:rPr>
        <w:t>фигуры: круг, треугольник, прямоугольник (квадрат), отрезок;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</w:t>
      </w:r>
      <w:r>
        <w:rPr>
          <w:rFonts w:ascii="Times New Roman" w:hAnsi="Times New Roman"/>
          <w:color w:val="000000"/>
          <w:sz w:val="28"/>
        </w:rPr>
        <w:t>метов;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число большее </w:t>
      </w:r>
      <w:r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>
        <w:rPr>
          <w:rFonts w:ascii="Times New Roman" w:hAnsi="Times New Roman"/>
          <w:color w:val="000000"/>
          <w:sz w:val="28"/>
        </w:rPr>
        <w:t>ти (рубль, копейка);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</w:t>
      </w:r>
      <w:r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измерение длин реальных объектов с помощью </w:t>
      </w:r>
      <w:r>
        <w:rPr>
          <w:rFonts w:ascii="Times New Roman" w:hAnsi="Times New Roman"/>
          <w:color w:val="000000"/>
          <w:sz w:val="28"/>
        </w:rPr>
        <w:t>линейки;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</w:t>
      </w:r>
      <w:r>
        <w:rPr>
          <w:rFonts w:ascii="Times New Roman" w:hAnsi="Times New Roman"/>
          <w:color w:val="000000"/>
          <w:sz w:val="28"/>
        </w:rPr>
        <w:t>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</w:t>
      </w:r>
      <w:r>
        <w:rPr>
          <w:rFonts w:ascii="Times New Roman" w:hAnsi="Times New Roman"/>
          <w:color w:val="000000"/>
          <w:sz w:val="28"/>
        </w:rPr>
        <w:t>ку или столбец таблицы, указывать числовые данные на рисунке (изображении геометрических фигур);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</w:t>
      </w:r>
      <w:r>
        <w:rPr>
          <w:rFonts w:ascii="Times New Roman" w:hAnsi="Times New Roman"/>
          <w:color w:val="000000"/>
          <w:sz w:val="28"/>
        </w:rPr>
        <w:t xml:space="preserve"> ответ;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</w:t>
      </w:r>
      <w:r>
        <w:rPr>
          <w:rFonts w:ascii="Times New Roman" w:hAnsi="Times New Roman"/>
          <w:color w:val="000000"/>
          <w:sz w:val="28"/>
        </w:rPr>
        <w:t>сло большее или меньшее данного числа на заданное число, в заданное число раз (в пределах 1000);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</w:t>
      </w:r>
      <w:r>
        <w:rPr>
          <w:rFonts w:ascii="Times New Roman" w:hAnsi="Times New Roman"/>
          <w:color w:val="000000"/>
          <w:sz w:val="28"/>
        </w:rPr>
        <w:t>е с остатком (в пределах 100 – устно и письменно);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</w:t>
      </w:r>
      <w:r>
        <w:rPr>
          <w:rFonts w:ascii="Times New Roman" w:hAnsi="Times New Roman"/>
          <w:color w:val="000000"/>
          <w:sz w:val="28"/>
        </w:rPr>
        <w:t>вия сложения, вычитания, умножения и деления;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</w:t>
      </w:r>
      <w:r>
        <w:rPr>
          <w:rFonts w:ascii="Times New Roman" w:hAnsi="Times New Roman"/>
          <w:color w:val="000000"/>
          <w:sz w:val="28"/>
        </w:rPr>
        <w:t>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приборов, измерительных инструментов длину (массу, время), выполнять </w:t>
      </w:r>
      <w:r>
        <w:rPr>
          <w:rFonts w:ascii="Times New Roman" w:hAnsi="Times New Roman"/>
          <w:color w:val="000000"/>
          <w:sz w:val="28"/>
        </w:rPr>
        <w:t>прикидку и оценку результата измерений, определять продолжительность события;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</w:t>
      </w:r>
      <w:r>
        <w:rPr>
          <w:rFonts w:ascii="Times New Roman" w:hAnsi="Times New Roman"/>
          <w:color w:val="000000"/>
          <w:sz w:val="28"/>
        </w:rPr>
        <w:t>рть);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</w:t>
      </w:r>
      <w:r>
        <w:rPr>
          <w:rFonts w:ascii="Times New Roman" w:hAnsi="Times New Roman"/>
          <w:color w:val="000000"/>
          <w:sz w:val="28"/>
        </w:rPr>
        <w:t>личин, умножение и деление величины на однозначное число;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</w:t>
      </w:r>
      <w:r>
        <w:rPr>
          <w:rFonts w:ascii="Times New Roman" w:hAnsi="Times New Roman"/>
          <w:color w:val="000000"/>
          <w:sz w:val="28"/>
        </w:rPr>
        <w:t>ь его реалистичность, проверять вычисления);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</w:t>
      </w:r>
      <w:r>
        <w:rPr>
          <w:rFonts w:ascii="Times New Roman" w:hAnsi="Times New Roman"/>
          <w:color w:val="000000"/>
          <w:sz w:val="28"/>
        </w:rPr>
        <w:t>угольника (квадрата), площадь прямоугольника (квадрата);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</w:t>
      </w:r>
      <w:r>
        <w:rPr>
          <w:rFonts w:ascii="Times New Roman" w:hAnsi="Times New Roman"/>
          <w:color w:val="000000"/>
          <w:sz w:val="28"/>
        </w:rPr>
        <w:t>хшаговые), в том числе с использованием изученных связок;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>
        <w:rPr>
          <w:rFonts w:ascii="Times New Roman" w:hAnsi="Times New Roman"/>
          <w:color w:val="000000"/>
          <w:sz w:val="28"/>
        </w:rPr>
        <w:t>повседневной жизни (например, ярлык, этикетка), а также структурировать информацию: заполнять простейшие таблицы;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</w:t>
      </w:r>
      <w:r>
        <w:rPr>
          <w:rFonts w:ascii="Times New Roman" w:hAnsi="Times New Roman"/>
          <w:color w:val="000000"/>
          <w:sz w:val="28"/>
        </w:rPr>
        <w:t>е, различное, уникальное);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0C0A50" w:rsidRDefault="000C0A50">
      <w:pPr>
        <w:spacing w:after="0" w:line="264" w:lineRule="auto"/>
        <w:ind w:left="120"/>
        <w:jc w:val="both"/>
      </w:pPr>
    </w:p>
    <w:p w:rsidR="000C0A50" w:rsidRDefault="00D23E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или меньшее </w:t>
      </w:r>
      <w:r>
        <w:rPr>
          <w:rFonts w:ascii="Times New Roman" w:hAnsi="Times New Roman"/>
          <w:color w:val="000000"/>
          <w:sz w:val="28"/>
        </w:rPr>
        <w:t>данного числа на заданное число, в заданное число раз;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</w:t>
      </w:r>
      <w:r>
        <w:rPr>
          <w:rFonts w:ascii="Times New Roman" w:hAnsi="Times New Roman"/>
          <w:color w:val="000000"/>
          <w:sz w:val="28"/>
        </w:rPr>
        <w:t xml:space="preserve"> пределах 100 – устно), деление с остатком – письменно (в пределах 1000);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</w:t>
      </w:r>
      <w:r>
        <w:rPr>
          <w:rFonts w:ascii="Times New Roman" w:hAnsi="Times New Roman"/>
          <w:color w:val="000000"/>
          <w:sz w:val="28"/>
        </w:rPr>
        <w:t>рифметического действия;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</w:t>
      </w:r>
      <w:r>
        <w:rPr>
          <w:rFonts w:ascii="Times New Roman" w:hAnsi="Times New Roman"/>
          <w:color w:val="000000"/>
          <w:sz w:val="28"/>
        </w:rPr>
        <w:t>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</w:t>
      </w:r>
      <w:r>
        <w:rPr>
          <w:rFonts w:ascii="Times New Roman" w:hAnsi="Times New Roman"/>
          <w:color w:val="000000"/>
          <w:sz w:val="28"/>
        </w:rPr>
        <w:t>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</w:t>
      </w:r>
      <w:r>
        <w:rPr>
          <w:rFonts w:ascii="Times New Roman" w:hAnsi="Times New Roman"/>
          <w:color w:val="000000"/>
          <w:sz w:val="28"/>
        </w:rPr>
        <w:t>мещении), вместимость с помощью измерительных сосудов, прикидку и оценку результата измерений;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</w:t>
      </w:r>
      <w:r>
        <w:rPr>
          <w:rFonts w:ascii="Times New Roman" w:hAnsi="Times New Roman"/>
          <w:color w:val="000000"/>
          <w:sz w:val="28"/>
        </w:rPr>
        <w:t>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</w:t>
      </w:r>
      <w:r>
        <w:rPr>
          <w:rFonts w:ascii="Times New Roman" w:hAnsi="Times New Roman"/>
          <w:color w:val="000000"/>
          <w:sz w:val="28"/>
        </w:rPr>
        <w:t>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</w:t>
      </w:r>
      <w:r>
        <w:rPr>
          <w:rFonts w:ascii="Times New Roman" w:hAnsi="Times New Roman"/>
          <w:color w:val="000000"/>
          <w:sz w:val="28"/>
        </w:rPr>
        <w:t>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</w:t>
      </w:r>
      <w:r>
        <w:rPr>
          <w:rFonts w:ascii="Times New Roman" w:hAnsi="Times New Roman"/>
          <w:color w:val="000000"/>
          <w:sz w:val="28"/>
        </w:rPr>
        <w:t xml:space="preserve"> (вывод), строить логические рассуждения (двух-трёхшаговые);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</w:t>
      </w:r>
      <w:r>
        <w:rPr>
          <w:rFonts w:ascii="Times New Roman" w:hAnsi="Times New Roman"/>
          <w:color w:val="000000"/>
          <w:sz w:val="28"/>
        </w:rPr>
        <w:t>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</w:t>
      </w:r>
      <w:r>
        <w:rPr>
          <w:rFonts w:ascii="Times New Roman" w:hAnsi="Times New Roman"/>
          <w:color w:val="000000"/>
          <w:sz w:val="28"/>
        </w:rPr>
        <w:t>столбчатую диаграмму;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0C0A50" w:rsidRDefault="00D23E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рациональное решение задачи, находить все верные решения из предложенных.</w:t>
      </w:r>
    </w:p>
    <w:p w:rsidR="000C0A50" w:rsidRDefault="000C0A50">
      <w:pPr>
        <w:sectPr w:rsidR="000C0A50">
          <w:pgSz w:w="11906" w:h="16383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bookmarkStart w:id="5" w:name="block-384583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133B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133B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133B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133B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bookmarkStart w:id="6" w:name="block-384583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33BA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</w:t>
            </w:r>
            <w:r>
              <w:rPr>
                <w:rFonts w:ascii="Times New Roman" w:hAnsi="Times New Roman"/>
                <w:color w:val="000000"/>
                <w:sz w:val="24"/>
              </w:rPr>
              <w:t>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</w:t>
            </w:r>
            <w:r>
              <w:rPr>
                <w:rFonts w:ascii="Times New Roman" w:hAnsi="Times New Roman"/>
                <w:color w:val="000000"/>
                <w:sz w:val="24"/>
              </w:rPr>
              <w:t>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задачи по краткой </w:t>
            </w:r>
            <w:r>
              <w:rPr>
                <w:rFonts w:ascii="Times New Roman" w:hAnsi="Times New Roman"/>
                <w:color w:val="000000"/>
                <w:sz w:val="24"/>
              </w:rPr>
              <w:t>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связанных с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отрезка. Построение,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связанных с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33BA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без скобок: составление,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вычитания, его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прямоугольника с заданными длинами </w:t>
            </w:r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чисел. Компоненты действия,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величины в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в два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33BA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33BA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C0A50" w:rsidRDefault="000C0A50">
            <w:pPr>
              <w:numPr>
                <w:ilvl w:val="0"/>
                <w:numId w:val="1"/>
              </w:numPr>
              <w:spacing w:after="0"/>
            </w:pPr>
            <w:hyperlink r:id="rId127">
              <w:r w:rsidR="00D23EE1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D23E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3EE1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D23EE1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C0A50" w:rsidRDefault="000C0A50">
            <w:pPr>
              <w:numPr>
                <w:ilvl w:val="0"/>
                <w:numId w:val="2"/>
              </w:numPr>
              <w:spacing w:after="0"/>
            </w:pPr>
            <w:hyperlink r:id="rId170">
              <w:r w:rsidR="00D23EE1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D23EE1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D23EE1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D23EE1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bookmarkStart w:id="7" w:name="block-384583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33BA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33BA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длины — метр, дециметр,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</w:t>
            </w:r>
            <w:r>
              <w:rPr>
                <w:rFonts w:ascii="Times New Roman" w:hAnsi="Times New Roman"/>
                <w:color w:val="000000"/>
                <w:sz w:val="24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33BA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</w:t>
            </w:r>
            <w:r>
              <w:rPr>
                <w:rFonts w:ascii="Times New Roman" w:hAnsi="Times New Roman"/>
                <w:color w:val="000000"/>
                <w:sz w:val="24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133BA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A50" w:rsidRDefault="000C0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A50" w:rsidRDefault="000C0A50"/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массы, вместимости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количества, расхода,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</w:tr>
      <w:tr w:rsidR="00133B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0A50" w:rsidRDefault="000C0A5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3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0A50" w:rsidRDefault="00D23E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A50" w:rsidRDefault="000C0A50"/>
        </w:tc>
      </w:tr>
    </w:tbl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0C0A50">
      <w:pPr>
        <w:sectPr w:rsidR="000C0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A50" w:rsidRDefault="00D23EE1">
      <w:pPr>
        <w:spacing w:after="0"/>
        <w:ind w:left="120"/>
      </w:pPr>
      <w:bookmarkStart w:id="8" w:name="block-384583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0A50" w:rsidRDefault="00D23E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0A50" w:rsidRDefault="000C0A50">
      <w:pPr>
        <w:spacing w:after="0" w:line="480" w:lineRule="auto"/>
        <w:ind w:left="120"/>
      </w:pPr>
    </w:p>
    <w:p w:rsidR="000C0A50" w:rsidRDefault="000C0A50">
      <w:pPr>
        <w:spacing w:after="0" w:line="480" w:lineRule="auto"/>
        <w:ind w:left="120"/>
      </w:pPr>
    </w:p>
    <w:p w:rsidR="000C0A50" w:rsidRDefault="000C0A50">
      <w:pPr>
        <w:spacing w:after="0"/>
        <w:ind w:left="120"/>
      </w:pPr>
    </w:p>
    <w:p w:rsidR="000C0A50" w:rsidRDefault="00D23E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0C0A50" w:rsidRDefault="000C0A50">
      <w:pPr>
        <w:spacing w:after="0" w:line="480" w:lineRule="auto"/>
        <w:ind w:left="120"/>
      </w:pPr>
    </w:p>
    <w:p w:rsidR="000C0A50" w:rsidRDefault="000C0A50">
      <w:pPr>
        <w:spacing w:after="0"/>
        <w:ind w:left="120"/>
      </w:pPr>
    </w:p>
    <w:p w:rsidR="000C0A50" w:rsidRDefault="00D23E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0A50" w:rsidRDefault="000C0A50">
      <w:pPr>
        <w:spacing w:after="0" w:line="480" w:lineRule="auto"/>
        <w:ind w:left="120"/>
      </w:pPr>
    </w:p>
    <w:p w:rsidR="000C0A50" w:rsidRDefault="000C0A50">
      <w:pPr>
        <w:sectPr w:rsidR="000C0A5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23EE1" w:rsidRDefault="00D23EE1"/>
    <w:sectPr w:rsidR="00D23EE1" w:rsidSect="000C0A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565B"/>
    <w:multiLevelType w:val="multilevel"/>
    <w:tmpl w:val="3B709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20CA2"/>
    <w:multiLevelType w:val="multilevel"/>
    <w:tmpl w:val="95F663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C0A50"/>
    <w:rsid w:val="000C0A50"/>
    <w:rsid w:val="00133BAC"/>
    <w:rsid w:val="00D2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0A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0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25080</Words>
  <Characters>142958</Characters>
  <Application>Microsoft Office Word</Application>
  <DocSecurity>0</DocSecurity>
  <Lines>1191</Lines>
  <Paragraphs>335</Paragraphs>
  <ScaleCrop>false</ScaleCrop>
  <Company/>
  <LinksUpToDate>false</LinksUpToDate>
  <CharactersWithSpaces>167703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2024-12-23T00:26:00Z</dcterms:created>
  <dcterms:modified xsi:type="dcterms:W3CDTF">2024-12-23T00:27:00Z</dcterms:modified>
</cp:coreProperties>
</file>